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E15208" w:rsidRDefault="008B05F4">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5634C111"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484C64">
        <w:rPr>
          <w:rFonts w:ascii="仿宋" w:eastAsia="仿宋" w:hAnsi="仿宋" w:cs="仿宋"/>
          <w:kern w:val="0"/>
          <w:sz w:val="28"/>
          <w:szCs w:val="28"/>
          <w:u w:val="single"/>
          <w:shd w:val="clear" w:color="auto" w:fill="FFFFFF"/>
          <w:lang w:bidi="ar"/>
        </w:rPr>
        <w:t>3</w:t>
      </w:r>
      <w:r w:rsidR="00D84AC8">
        <w:rPr>
          <w:rFonts w:ascii="仿宋" w:eastAsia="仿宋" w:hAnsi="仿宋" w:cs="仿宋"/>
          <w:kern w:val="0"/>
          <w:sz w:val="28"/>
          <w:szCs w:val="28"/>
          <w:u w:val="single"/>
          <w:shd w:val="clear" w:color="auto" w:fill="FFFFFF"/>
          <w:lang w:bidi="ar"/>
        </w:rPr>
        <w:t>1</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484C64">
        <w:rPr>
          <w:rFonts w:ascii="仿宋" w:eastAsia="仿宋" w:hAnsi="仿宋" w:cs="仿宋"/>
          <w:kern w:val="0"/>
          <w:sz w:val="28"/>
          <w:szCs w:val="28"/>
          <w:u w:val="single"/>
          <w:shd w:val="clear" w:color="auto" w:fill="FFFFFF"/>
          <w:lang w:bidi="ar"/>
        </w:rPr>
        <w:t>3</w:t>
      </w:r>
      <w:r w:rsidR="00D84AC8">
        <w:rPr>
          <w:rFonts w:ascii="仿宋" w:eastAsia="仿宋" w:hAnsi="仿宋" w:cs="仿宋"/>
          <w:kern w:val="0"/>
          <w:sz w:val="28"/>
          <w:szCs w:val="28"/>
          <w:u w:val="single"/>
          <w:shd w:val="clear" w:color="auto" w:fill="FFFFFF"/>
          <w:lang w:bidi="ar"/>
        </w:rPr>
        <w:t>1</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1</w:t>
      </w:r>
      <w:r w:rsidR="00D84AC8">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时止（如发生自动延时的，截止时间以延长后的结束时间为准）在【</w:t>
      </w:r>
      <w:r w:rsidR="00484C64" w:rsidRPr="00484C6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】网络平台（网址：【</w:t>
      </w:r>
      <w:r w:rsidR="00484C64" w:rsidRPr="00484C64">
        <w:rPr>
          <w:rFonts w:ascii="仿宋" w:eastAsia="仿宋" w:hAnsi="仿宋" w:cs="仿宋"/>
          <w:kern w:val="0"/>
          <w:sz w:val="28"/>
          <w:szCs w:val="28"/>
          <w:shd w:val="clear" w:color="auto" w:fill="FFFFFF"/>
          <w:lang w:bidi="ar"/>
        </w:rPr>
        <w:t>https://zc-paimai.taobao.com/zc/index.htm?scm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bookmarkStart w:id="0" w:name="_Hlk211606390"/>
      <w:r w:rsidR="00D84AC8" w:rsidRPr="00D84AC8">
        <w:rPr>
          <w:rFonts w:ascii="仿宋" w:eastAsia="仿宋" w:hAnsi="仿宋" w:cs="仿宋" w:hint="eastAsia"/>
          <w:kern w:val="0"/>
          <w:sz w:val="28"/>
          <w:szCs w:val="28"/>
          <w:u w:val="single"/>
          <w:shd w:val="clear" w:color="auto" w:fill="FFFFFF"/>
          <w:lang w:bidi="ar"/>
        </w:rPr>
        <w:t>江门市新会区世纪淘宝商城有限公司</w:t>
      </w:r>
      <w:bookmarkEnd w:id="0"/>
      <w:r>
        <w:rPr>
          <w:rFonts w:ascii="仿宋" w:eastAsia="仿宋" w:hAnsi="仿宋" w:cs="仿宋" w:hint="eastAsia"/>
          <w:kern w:val="0"/>
          <w:sz w:val="28"/>
          <w:szCs w:val="28"/>
          <w:u w:val="single"/>
          <w:shd w:val="clear" w:color="auto" w:fill="FFFFFF"/>
          <w:lang w:bidi="ar"/>
        </w:rPr>
        <w:t>】</w:t>
      </w:r>
      <w:r w:rsidR="00484C64">
        <w:rPr>
          <w:rFonts w:ascii="仿宋" w:eastAsia="仿宋" w:hAnsi="仿宋" w:cs="仿宋" w:hint="eastAsia"/>
          <w:kern w:val="0"/>
          <w:sz w:val="28"/>
          <w:szCs w:val="28"/>
          <w:u w:val="single"/>
          <w:shd w:val="clear" w:color="auto" w:fill="FFFFFF"/>
          <w:lang w:bidi="ar"/>
        </w:rPr>
        <w:t>单户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28DB29C9"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bookmarkStart w:id="1" w:name="_Hlk211590439"/>
      <w:r w:rsidR="00D84AC8" w:rsidRPr="00D84AC8">
        <w:rPr>
          <w:rFonts w:ascii="仿宋" w:eastAsia="仿宋" w:hAnsi="仿宋" w:cs="仿宋" w:hint="eastAsia"/>
          <w:kern w:val="0"/>
          <w:sz w:val="28"/>
          <w:szCs w:val="28"/>
          <w:shd w:val="clear" w:color="auto" w:fill="FFFFFF"/>
          <w:lang w:bidi="ar"/>
        </w:rPr>
        <w:t>江门市新会区世纪淘宝商城有限公司</w:t>
      </w:r>
      <w:bookmarkEnd w:id="1"/>
      <w:r>
        <w:rPr>
          <w:rFonts w:ascii="仿宋" w:eastAsia="仿宋" w:hAnsi="仿宋" w:cs="仿宋" w:hint="eastAsia"/>
          <w:kern w:val="0"/>
          <w:sz w:val="28"/>
          <w:szCs w:val="28"/>
          <w:shd w:val="clear" w:color="auto" w:fill="FFFFFF"/>
          <w:lang w:bidi="ar"/>
        </w:rPr>
        <w:t>】</w:t>
      </w:r>
      <w:r w:rsidR="00484C64">
        <w:rPr>
          <w:rFonts w:ascii="仿宋" w:eastAsia="仿宋" w:hAnsi="仿宋" w:cs="仿宋" w:hint="eastAsia"/>
          <w:kern w:val="0"/>
          <w:sz w:val="28"/>
          <w:szCs w:val="28"/>
          <w:shd w:val="clear" w:color="auto" w:fill="FFFFFF"/>
          <w:lang w:bidi="ar"/>
        </w:rPr>
        <w:t>单户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484C64">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484C64">
        <w:rPr>
          <w:rFonts w:ascii="仿宋" w:eastAsia="仿宋" w:hAnsi="仿宋" w:cs="仿宋"/>
          <w:kern w:val="0"/>
          <w:sz w:val="28"/>
          <w:szCs w:val="28"/>
          <w:shd w:val="clear" w:color="auto" w:fill="FFFFFF"/>
          <w:lang w:bidi="ar"/>
        </w:rPr>
        <w:t>20</w:t>
      </w:r>
      <w:r>
        <w:rPr>
          <w:rFonts w:ascii="仿宋" w:eastAsia="仿宋" w:hAnsi="仿宋" w:cs="仿宋" w:hint="eastAsia"/>
          <w:kern w:val="0"/>
          <w:sz w:val="28"/>
          <w:szCs w:val="28"/>
          <w:shd w:val="clear" w:color="auto" w:fill="FFFFFF"/>
          <w:lang w:bidi="ar"/>
        </w:rPr>
        <w:t>日，标的资产债权规模合计【</w:t>
      </w:r>
      <w:r w:rsidR="00D84AC8">
        <w:rPr>
          <w:rFonts w:ascii="仿宋" w:eastAsia="仿宋" w:hAnsi="仿宋" w:cs="仿宋"/>
          <w:kern w:val="0"/>
          <w:sz w:val="28"/>
          <w:szCs w:val="28"/>
          <w:shd w:val="clear" w:color="auto" w:fill="FFFFFF"/>
          <w:lang w:bidi="ar"/>
        </w:rPr>
        <w:t>3,449.15</w:t>
      </w:r>
      <w:r>
        <w:rPr>
          <w:rFonts w:ascii="仿宋" w:eastAsia="仿宋" w:hAnsi="仿宋" w:cs="仿宋" w:hint="eastAsia"/>
          <w:kern w:val="0"/>
          <w:sz w:val="28"/>
          <w:szCs w:val="28"/>
          <w:shd w:val="clear" w:color="auto" w:fill="FFFFFF"/>
          <w:lang w:bidi="ar"/>
        </w:rPr>
        <w:t>】万元，其中本金余额【</w:t>
      </w:r>
      <w:r w:rsidR="00D84AC8">
        <w:rPr>
          <w:rFonts w:ascii="仿宋" w:eastAsia="仿宋" w:hAnsi="仿宋" w:cs="仿宋"/>
          <w:kern w:val="0"/>
          <w:sz w:val="28"/>
          <w:szCs w:val="28"/>
          <w:shd w:val="clear" w:color="auto" w:fill="FFFFFF"/>
          <w:lang w:bidi="ar"/>
        </w:rPr>
        <w:t>1,529.00</w:t>
      </w:r>
      <w:r>
        <w:rPr>
          <w:rFonts w:ascii="仿宋" w:eastAsia="仿宋" w:hAnsi="仿宋" w:cs="仿宋" w:hint="eastAsia"/>
          <w:kern w:val="0"/>
          <w:sz w:val="28"/>
          <w:szCs w:val="28"/>
          <w:shd w:val="clear" w:color="auto" w:fill="FFFFFF"/>
          <w:lang w:bidi="ar"/>
        </w:rPr>
        <w:t>】万元，利息等具体以实际计算为准。</w:t>
      </w:r>
    </w:p>
    <w:p w14:paraId="1CAE7E06" w14:textId="77777777" w:rsidR="00E15208" w:rsidRDefault="008B05F4">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211BCF6C" w14:textId="7F7699F6" w:rsidR="00D84AC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（一）抵押物名称及地址：【</w:t>
      </w:r>
      <w:bookmarkStart w:id="2" w:name="_Hlk211590235"/>
      <w:r w:rsidR="00D84AC8" w:rsidRPr="00D84AC8">
        <w:rPr>
          <w:rFonts w:ascii="仿宋_GB2312" w:eastAsia="仿宋_GB2312" w:hAnsi="仿宋_GB2312" w:cs="仿宋_GB2312" w:hint="eastAsia"/>
          <w:sz w:val="28"/>
          <w:szCs w:val="28"/>
        </w:rPr>
        <w:t>江门市新会区会城世纪商业街2号首层的20个商业用房</w:t>
      </w:r>
      <w:bookmarkEnd w:id="2"/>
      <w:r>
        <w:rPr>
          <w:rFonts w:ascii="仿宋_GB2312" w:eastAsia="仿宋_GB2312" w:hAnsi="仿宋_GB2312" w:cs="仿宋_GB2312" w:hint="eastAsia"/>
          <w:sz w:val="28"/>
          <w:szCs w:val="28"/>
        </w:rPr>
        <w:t>】，建筑面积【</w:t>
      </w:r>
      <w:bookmarkStart w:id="3" w:name="_Hlk211590240"/>
      <w:r w:rsidR="00D84AC8" w:rsidRPr="00D84AC8">
        <w:rPr>
          <w:rFonts w:ascii="仿宋_GB2312" w:eastAsia="仿宋_GB2312" w:hAnsi="仿宋_GB2312" w:cs="仿宋_GB2312"/>
          <w:sz w:val="28"/>
          <w:szCs w:val="28"/>
        </w:rPr>
        <w:t>897.73</w:t>
      </w:r>
      <w:bookmarkEnd w:id="3"/>
      <w:r>
        <w:rPr>
          <w:rFonts w:ascii="仿宋_GB2312" w:eastAsia="仿宋_GB2312" w:hAnsi="仿宋_GB2312" w:cs="仿宋_GB2312" w:hint="eastAsia"/>
          <w:sz w:val="28"/>
          <w:szCs w:val="28"/>
        </w:rPr>
        <w:t>】</w:t>
      </w:r>
      <w:r w:rsidR="00A36B23">
        <w:rPr>
          <w:rFonts w:ascii="仿宋_GB2312" w:eastAsia="仿宋_GB2312" w:hAnsi="仿宋_GB2312" w:cs="仿宋_GB2312" w:hint="eastAsia"/>
          <w:sz w:val="28"/>
          <w:szCs w:val="28"/>
        </w:rPr>
        <w:t>平方米，</w:t>
      </w:r>
      <w:bookmarkStart w:id="4" w:name="_Hlk211590310"/>
      <w:r w:rsidR="00A36B23" w:rsidRPr="00A36B23">
        <w:rPr>
          <w:rFonts w:ascii="仿宋_GB2312" w:eastAsia="仿宋_GB2312" w:hAnsi="仿宋_GB2312" w:cs="仿宋_GB2312" w:hint="eastAsia"/>
          <w:sz w:val="28"/>
          <w:szCs w:val="28"/>
        </w:rPr>
        <w:t>抵押物所在地</w:t>
      </w:r>
      <w:r w:rsidR="00A236AF" w:rsidRPr="00A236AF">
        <w:rPr>
          <w:rFonts w:ascii="仿宋_GB2312" w:eastAsia="仿宋_GB2312" w:hAnsi="仿宋_GB2312" w:cs="仿宋_GB2312" w:hint="eastAsia"/>
          <w:sz w:val="28"/>
          <w:szCs w:val="28"/>
        </w:rPr>
        <w:t>会城世纪商业街</w:t>
      </w:r>
      <w:r w:rsidR="00A236AF">
        <w:rPr>
          <w:rFonts w:ascii="仿宋_GB2312" w:eastAsia="仿宋_GB2312" w:hAnsi="仿宋_GB2312" w:cs="仿宋_GB2312" w:hint="eastAsia"/>
          <w:sz w:val="28"/>
          <w:szCs w:val="28"/>
        </w:rPr>
        <w:t>位于新会区核心商圈，毗邻万达广场、大润发综合型商场。周边住宅密集，人流量大，基础配套设施完善。交通便捷，</w:t>
      </w:r>
      <w:r w:rsidR="00A236AF" w:rsidRPr="00A236AF">
        <w:rPr>
          <w:rFonts w:ascii="仿宋_GB2312" w:eastAsia="仿宋_GB2312" w:hAnsi="仿宋_GB2312" w:cs="仿宋_GB2312" w:hint="eastAsia"/>
          <w:sz w:val="28"/>
          <w:szCs w:val="28"/>
        </w:rPr>
        <w:t>10分钟</w:t>
      </w:r>
      <w:r w:rsidR="00A236AF">
        <w:rPr>
          <w:rFonts w:ascii="仿宋_GB2312" w:eastAsia="仿宋_GB2312" w:hAnsi="仿宋_GB2312" w:cs="仿宋_GB2312" w:hint="eastAsia"/>
          <w:sz w:val="28"/>
          <w:szCs w:val="28"/>
        </w:rPr>
        <w:t>可达</w:t>
      </w:r>
      <w:r w:rsidR="00A236AF" w:rsidRPr="00A236AF">
        <w:rPr>
          <w:rFonts w:ascii="仿宋_GB2312" w:eastAsia="仿宋_GB2312" w:hAnsi="仿宋_GB2312" w:cs="仿宋_GB2312" w:hint="eastAsia"/>
          <w:sz w:val="28"/>
          <w:szCs w:val="28"/>
        </w:rPr>
        <w:t>高铁站，15分钟</w:t>
      </w:r>
      <w:r w:rsidR="00A236AF">
        <w:rPr>
          <w:rFonts w:ascii="仿宋_GB2312" w:eastAsia="仿宋_GB2312" w:hAnsi="仿宋_GB2312" w:cs="仿宋_GB2312" w:hint="eastAsia"/>
          <w:sz w:val="28"/>
          <w:szCs w:val="28"/>
        </w:rPr>
        <w:t>到达</w:t>
      </w:r>
      <w:r w:rsidR="00A236AF" w:rsidRPr="00A236AF">
        <w:rPr>
          <w:rFonts w:ascii="仿宋_GB2312" w:eastAsia="仿宋_GB2312" w:hAnsi="仿宋_GB2312" w:cs="仿宋_GB2312" w:hint="eastAsia"/>
          <w:sz w:val="28"/>
          <w:szCs w:val="28"/>
        </w:rPr>
        <w:t>江门市区，30分钟能到珠海、中山</w:t>
      </w:r>
      <w:r w:rsidR="001B0C0D">
        <w:rPr>
          <w:rFonts w:ascii="仿宋_GB2312" w:eastAsia="仿宋_GB2312" w:hAnsi="仿宋_GB2312" w:cs="仿宋_GB2312" w:hint="eastAsia"/>
          <w:sz w:val="28"/>
          <w:szCs w:val="28"/>
        </w:rPr>
        <w:t>等</w:t>
      </w:r>
      <w:r w:rsidR="00A236AF" w:rsidRPr="00A236AF">
        <w:rPr>
          <w:rFonts w:ascii="仿宋_GB2312" w:eastAsia="仿宋_GB2312" w:hAnsi="仿宋_GB2312" w:cs="仿宋_GB2312" w:hint="eastAsia"/>
          <w:sz w:val="28"/>
          <w:szCs w:val="28"/>
        </w:rPr>
        <w:t>周边城市</w:t>
      </w:r>
      <w:r w:rsidR="00A236AF">
        <w:rPr>
          <w:rFonts w:ascii="仿宋_GB2312" w:eastAsia="仿宋_GB2312" w:hAnsi="仿宋_GB2312" w:cs="仿宋_GB2312" w:hint="eastAsia"/>
          <w:sz w:val="28"/>
          <w:szCs w:val="28"/>
        </w:rPr>
        <w:t>。</w:t>
      </w:r>
      <w:bookmarkEnd w:id="4"/>
    </w:p>
    <w:p w14:paraId="01F88C84" w14:textId="695E1F7F" w:rsidR="00E15208" w:rsidRDefault="00E15208" w:rsidP="00A236AF">
      <w:pPr>
        <w:adjustRightInd w:val="0"/>
        <w:snapToGrid w:val="0"/>
        <w:spacing w:line="660" w:lineRule="exact"/>
        <w:rPr>
          <w:rFonts w:ascii="仿宋_GB2312" w:eastAsia="仿宋_GB2312" w:hAnsi="仿宋_GB2312" w:cs="仿宋_GB2312"/>
          <w:sz w:val="28"/>
          <w:szCs w:val="28"/>
        </w:rPr>
      </w:pPr>
    </w:p>
    <w:p w14:paraId="6FFC97BA" w14:textId="2D7ADE44" w:rsidR="00E1520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47"/>
        <w:gridCol w:w="4149"/>
      </w:tblGrid>
      <w:tr w:rsidR="001B0C0D" w:rsidRPr="00DC3E4E" w14:paraId="6BCB8390"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02ED52C" w14:textId="3E9FE8DE" w:rsidR="00A36B23" w:rsidRPr="00DC3E4E" w:rsidRDefault="001B0C0D" w:rsidP="00157F2C">
            <w:pPr>
              <w:jc w:val="left"/>
              <w:rPr>
                <w:rFonts w:eastAsia="仿宋_GB2312"/>
              </w:rPr>
            </w:pPr>
            <w:r w:rsidRPr="001B0C0D">
              <w:rPr>
                <w:rFonts w:eastAsia="仿宋_GB2312"/>
                <w:noProof/>
              </w:rPr>
              <w:drawing>
                <wp:inline distT="0" distB="0" distL="0" distR="0" wp14:anchorId="77DDA92A" wp14:editId="7024FFC4">
                  <wp:extent cx="2541320" cy="190644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58252" cy="1919151"/>
                          </a:xfrm>
                          <a:prstGeom prst="rect">
                            <a:avLst/>
                          </a:prstGeom>
                          <a:noFill/>
                          <a:ln>
                            <a:noFill/>
                          </a:ln>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4FB4F298" w14:textId="1AED6632" w:rsidR="00A36B23" w:rsidRPr="00DC3E4E" w:rsidRDefault="001B0C0D" w:rsidP="00157F2C">
            <w:pPr>
              <w:jc w:val="left"/>
              <w:rPr>
                <w:rFonts w:eastAsia="仿宋_GB2312"/>
              </w:rPr>
            </w:pPr>
            <w:r w:rsidRPr="001B0C0D">
              <w:rPr>
                <w:rFonts w:eastAsia="仿宋_GB2312"/>
                <w:noProof/>
              </w:rPr>
              <w:drawing>
                <wp:inline distT="0" distB="0" distL="0" distR="0" wp14:anchorId="64ED045E" wp14:editId="536A1A69">
                  <wp:extent cx="2542985" cy="190769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52703" cy="1914988"/>
                          </a:xfrm>
                          <a:prstGeom prst="rect">
                            <a:avLst/>
                          </a:prstGeom>
                          <a:noFill/>
                          <a:ln>
                            <a:noFill/>
                          </a:ln>
                        </pic:spPr>
                      </pic:pic>
                    </a:graphicData>
                  </a:graphic>
                </wp:inline>
              </w:drawing>
            </w:r>
          </w:p>
        </w:tc>
      </w:tr>
      <w:tr w:rsidR="001B0C0D" w:rsidRPr="00DC3E4E" w14:paraId="7D5E166E" w14:textId="77777777" w:rsidTr="00157F2C">
        <w:trPr>
          <w:trHeight w:val="1934"/>
        </w:trPr>
        <w:tc>
          <w:tcPr>
            <w:tcW w:w="2515" w:type="pct"/>
            <w:tcBorders>
              <w:top w:val="dashed" w:sz="4" w:space="0" w:color="auto"/>
              <w:left w:val="dashed" w:sz="4" w:space="0" w:color="auto"/>
              <w:bottom w:val="dashed" w:sz="4" w:space="0" w:color="auto"/>
              <w:right w:val="dashed" w:sz="4" w:space="0" w:color="auto"/>
            </w:tcBorders>
          </w:tcPr>
          <w:p w14:paraId="79831D0D" w14:textId="48921006" w:rsidR="00A36B23" w:rsidRDefault="001B0C0D" w:rsidP="00157F2C">
            <w:pPr>
              <w:jc w:val="left"/>
              <w:rPr>
                <w:rFonts w:eastAsia="仿宋_GB2312"/>
                <w:noProof/>
              </w:rPr>
            </w:pPr>
            <w:r w:rsidRPr="001B0C0D">
              <w:rPr>
                <w:rFonts w:eastAsia="仿宋_GB2312"/>
                <w:noProof/>
              </w:rPr>
              <w:drawing>
                <wp:inline distT="0" distB="0" distL="0" distR="0" wp14:anchorId="5ED11B33" wp14:editId="0A8784FA">
                  <wp:extent cx="2519899" cy="1890379"/>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9741" cy="1897762"/>
                          </a:xfrm>
                          <a:prstGeom prst="rect">
                            <a:avLst/>
                          </a:prstGeom>
                          <a:noFill/>
                          <a:ln>
                            <a:noFill/>
                          </a:ln>
                        </pic:spPr>
                      </pic:pic>
                    </a:graphicData>
                  </a:graphic>
                </wp:inline>
              </w:drawing>
            </w:r>
          </w:p>
        </w:tc>
        <w:tc>
          <w:tcPr>
            <w:tcW w:w="2485" w:type="pct"/>
            <w:tcBorders>
              <w:top w:val="dashed" w:sz="4" w:space="0" w:color="auto"/>
              <w:left w:val="dashed" w:sz="4" w:space="0" w:color="auto"/>
              <w:bottom w:val="dashed" w:sz="4" w:space="0" w:color="auto"/>
              <w:right w:val="dashed" w:sz="4" w:space="0" w:color="auto"/>
            </w:tcBorders>
          </w:tcPr>
          <w:p w14:paraId="35FE71BC" w14:textId="47B8C3E9" w:rsidR="00A36B23" w:rsidRPr="00DC3E4E" w:rsidRDefault="00095904" w:rsidP="00157F2C">
            <w:pPr>
              <w:jc w:val="left"/>
              <w:rPr>
                <w:rFonts w:eastAsia="仿宋_GB2312"/>
              </w:rPr>
            </w:pPr>
            <w:r w:rsidRPr="00095904">
              <w:rPr>
                <w:rFonts w:eastAsia="仿宋_GB2312"/>
                <w:noProof/>
              </w:rPr>
              <w:drawing>
                <wp:inline distT="0" distB="0" distL="0" distR="0" wp14:anchorId="11948A31" wp14:editId="5F19E8E6">
                  <wp:extent cx="2472409" cy="1854753"/>
                  <wp:effectExtent l="0" t="0" r="444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86375" cy="1865230"/>
                          </a:xfrm>
                          <a:prstGeom prst="rect">
                            <a:avLst/>
                          </a:prstGeom>
                          <a:noFill/>
                          <a:ln>
                            <a:noFill/>
                          </a:ln>
                        </pic:spPr>
                      </pic:pic>
                    </a:graphicData>
                  </a:graphic>
                </wp:inline>
              </w:drawing>
            </w:r>
          </w:p>
        </w:tc>
      </w:tr>
    </w:tbl>
    <w:p w14:paraId="37E36A85" w14:textId="77777777" w:rsidR="00E15208" w:rsidRDefault="008B05F4" w:rsidP="00A36B23">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E15208" w:rsidRDefault="008B05F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E15208" w:rsidRDefault="008B05F4">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031F9D89" w:rsidR="00E15208" w:rsidRDefault="008B05F4">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8322A8">
        <w:rPr>
          <w:rFonts w:ascii="仿宋" w:eastAsia="仿宋" w:hAnsi="仿宋" w:cs="仿宋"/>
          <w:b/>
          <w:kern w:val="0"/>
          <w:sz w:val="28"/>
          <w:szCs w:val="28"/>
          <w:shd w:val="clear" w:color="auto" w:fill="FFFFFF"/>
          <w:lang w:bidi="ar"/>
        </w:rPr>
        <w:t>8</w:t>
      </w:r>
      <w:r w:rsidR="00A36B23">
        <w:rPr>
          <w:rFonts w:ascii="仿宋" w:eastAsia="仿宋" w:hAnsi="仿宋" w:cs="仿宋"/>
          <w:b/>
          <w:kern w:val="0"/>
          <w:sz w:val="28"/>
          <w:szCs w:val="28"/>
          <w:shd w:val="clear" w:color="auto" w:fill="FFFFFF"/>
          <w:lang w:bidi="ar"/>
        </w:rPr>
        <w:t>,</w:t>
      </w:r>
      <w:r w:rsidR="008322A8">
        <w:rPr>
          <w:rFonts w:ascii="仿宋" w:eastAsia="仿宋" w:hAnsi="仿宋" w:cs="仿宋"/>
          <w:b/>
          <w:kern w:val="0"/>
          <w:sz w:val="28"/>
          <w:szCs w:val="28"/>
          <w:shd w:val="clear" w:color="auto" w:fill="FFFFFF"/>
          <w:lang w:bidi="ar"/>
        </w:rPr>
        <w:t>5</w:t>
      </w:r>
      <w:r w:rsidR="00A36B23">
        <w:rPr>
          <w:rFonts w:ascii="仿宋" w:eastAsia="仿宋" w:hAnsi="仿宋" w:cs="仿宋"/>
          <w:b/>
          <w:kern w:val="0"/>
          <w:sz w:val="28"/>
          <w:szCs w:val="28"/>
          <w:shd w:val="clear" w:color="auto" w:fill="FFFFFF"/>
          <w:lang w:bidi="ar"/>
        </w:rPr>
        <w:t>00,000.00</w:t>
      </w:r>
      <w:r>
        <w:rPr>
          <w:rFonts w:ascii="仿宋" w:eastAsia="仿宋" w:hAnsi="仿宋" w:cs="仿宋" w:hint="eastAsia"/>
          <w:b/>
          <w:kern w:val="0"/>
          <w:sz w:val="28"/>
          <w:szCs w:val="28"/>
          <w:shd w:val="clear" w:color="auto" w:fill="FFFFFF"/>
          <w:lang w:bidi="ar"/>
        </w:rPr>
        <w:t>】元，保证金：【</w:t>
      </w:r>
      <w:r w:rsidR="008322A8">
        <w:rPr>
          <w:rFonts w:ascii="仿宋" w:eastAsia="仿宋" w:hAnsi="仿宋" w:cs="仿宋"/>
          <w:b/>
          <w:kern w:val="0"/>
          <w:sz w:val="28"/>
          <w:szCs w:val="28"/>
          <w:shd w:val="clear" w:color="auto" w:fill="FFFFFF"/>
          <w:lang w:bidi="ar"/>
        </w:rPr>
        <w:t>85</w:t>
      </w:r>
      <w:r w:rsidR="00A36B23">
        <w:rPr>
          <w:rFonts w:ascii="仿宋" w:eastAsia="仿宋" w:hAnsi="仿宋" w:cs="仿宋"/>
          <w:b/>
          <w:kern w:val="0"/>
          <w:sz w:val="28"/>
          <w:szCs w:val="28"/>
          <w:shd w:val="clear" w:color="auto" w:fill="FFFFFF"/>
          <w:lang w:bidi="ar"/>
        </w:rPr>
        <w:t>0,000.00</w:t>
      </w:r>
      <w:r>
        <w:rPr>
          <w:rFonts w:ascii="仿宋" w:eastAsia="仿宋" w:hAnsi="仿宋" w:cs="仿宋" w:hint="eastAsia"/>
          <w:b/>
          <w:kern w:val="0"/>
          <w:sz w:val="28"/>
          <w:szCs w:val="28"/>
          <w:shd w:val="clear" w:color="auto" w:fill="FFFFFF"/>
          <w:lang w:bidi="ar"/>
        </w:rPr>
        <w:t>】元，增价幅度：【</w:t>
      </w:r>
      <w:r w:rsidR="00A36B23">
        <w:rPr>
          <w:rFonts w:ascii="仿宋" w:eastAsia="仿宋" w:hAnsi="仿宋" w:cs="仿宋" w:hint="eastAsia"/>
          <w:b/>
          <w:kern w:val="0"/>
          <w:sz w:val="28"/>
          <w:szCs w:val="28"/>
          <w:shd w:val="clear" w:color="auto" w:fill="FFFFFF"/>
          <w:lang w:bidi="ar"/>
        </w:rPr>
        <w:t>5</w:t>
      </w:r>
      <w:r w:rsidR="00A36B23">
        <w:rPr>
          <w:rFonts w:ascii="仿宋" w:eastAsia="仿宋" w:hAnsi="仿宋" w:cs="仿宋"/>
          <w:b/>
          <w:kern w:val="0"/>
          <w:sz w:val="28"/>
          <w:szCs w:val="28"/>
          <w:shd w:val="clear" w:color="auto" w:fill="FFFFFF"/>
          <w:lang w:bidi="ar"/>
        </w:rPr>
        <w:t>0</w:t>
      </w:r>
      <w:r w:rsidR="00A36B23">
        <w:rPr>
          <w:rFonts w:ascii="仿宋" w:eastAsia="仿宋" w:hAnsi="仿宋" w:cs="仿宋" w:hint="eastAsia"/>
          <w:b/>
          <w:kern w:val="0"/>
          <w:sz w:val="28"/>
          <w:szCs w:val="28"/>
          <w:shd w:val="clear" w:color="auto" w:fill="FFFFFF"/>
          <w:lang w:bidi="ar"/>
        </w:rPr>
        <w:t>,</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66344D64" w14:textId="1081FBE8" w:rsidR="00A36B23"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A36B23" w:rsidRPr="004068D7">
        <w:rPr>
          <w:rFonts w:ascii="仿宋" w:eastAsia="仿宋" w:hAnsi="仿宋" w:cs="仿宋" w:hint="eastAsia"/>
          <w:kern w:val="0"/>
          <w:sz w:val="28"/>
          <w:szCs w:val="28"/>
          <w:shd w:val="clear" w:color="auto" w:fill="FFFFFF"/>
          <w:lang w:bidi="ar"/>
        </w:rPr>
        <w:t>保证金需在20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10</w:t>
      </w:r>
      <w:r w:rsidR="00A36B23" w:rsidRPr="004068D7">
        <w:rPr>
          <w:rFonts w:ascii="仿宋" w:eastAsia="仿宋" w:hAnsi="仿宋" w:cs="仿宋" w:hint="eastAsia"/>
          <w:kern w:val="0"/>
          <w:sz w:val="28"/>
          <w:szCs w:val="28"/>
          <w:shd w:val="clear" w:color="auto" w:fill="FFFFFF"/>
          <w:lang w:bidi="ar"/>
        </w:rPr>
        <w:t>月</w:t>
      </w:r>
      <w:r w:rsidR="008322A8">
        <w:rPr>
          <w:rFonts w:ascii="仿宋" w:eastAsia="仿宋" w:hAnsi="仿宋" w:cs="仿宋"/>
          <w:kern w:val="0"/>
          <w:sz w:val="28"/>
          <w:szCs w:val="28"/>
          <w:shd w:val="clear" w:color="auto" w:fill="FFFFFF"/>
          <w:lang w:bidi="ar"/>
        </w:rPr>
        <w:t>30</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时（为确保及时到账及查验，建议提前于20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10</w:t>
      </w:r>
      <w:r w:rsidR="00A36B23" w:rsidRPr="004068D7">
        <w:rPr>
          <w:rFonts w:ascii="仿宋" w:eastAsia="仿宋" w:hAnsi="仿宋" w:cs="仿宋" w:hint="eastAsia"/>
          <w:kern w:val="0"/>
          <w:sz w:val="28"/>
          <w:szCs w:val="28"/>
          <w:shd w:val="clear" w:color="auto" w:fill="FFFFFF"/>
          <w:lang w:bidi="ar"/>
        </w:rPr>
        <w:t>月</w:t>
      </w:r>
      <w:r w:rsidR="008322A8">
        <w:rPr>
          <w:rFonts w:ascii="仿宋" w:eastAsia="仿宋" w:hAnsi="仿宋" w:cs="仿宋"/>
          <w:kern w:val="0"/>
          <w:sz w:val="28"/>
          <w:szCs w:val="28"/>
          <w:shd w:val="clear" w:color="auto" w:fill="FFFFFF"/>
          <w:lang w:bidi="ar"/>
        </w:rPr>
        <w:t>29</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w:t>
      </w:r>
      <w:r w:rsidR="00A36B23" w:rsidRPr="004068D7">
        <w:rPr>
          <w:rFonts w:ascii="仿宋" w:eastAsia="仿宋" w:hAnsi="仿宋" w:cs="仿宋" w:hint="eastAsia"/>
          <w:kern w:val="0"/>
          <w:sz w:val="28"/>
          <w:szCs w:val="28"/>
          <w:shd w:val="clear" w:color="auto" w:fill="FFFFFF"/>
          <w:lang w:bidi="ar"/>
        </w:rPr>
        <w:lastRenderedPageBreak/>
        <w:t>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143C3E72"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41E910C4"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w:t>
      </w:r>
      <w:r>
        <w:rPr>
          <w:rFonts w:ascii="仿宋" w:eastAsia="仿宋" w:hAnsi="仿宋" w:cs="仿宋" w:hint="eastAsia"/>
          <w:kern w:val="0"/>
          <w:sz w:val="28"/>
          <w:szCs w:val="28"/>
          <w:shd w:val="clear" w:color="auto" w:fill="FFFFFF"/>
          <w:lang w:bidi="ar"/>
        </w:rPr>
        <w:lastRenderedPageBreak/>
        <w:t>与竞价，于补登竞价公告期满之日起【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r w:rsidR="00A36B23">
        <w:rPr>
          <w:rFonts w:ascii="仿宋" w:eastAsia="仿宋" w:hAnsi="仿宋" w:cs="仿宋" w:hint="eastAsia"/>
          <w:kern w:val="0"/>
          <w:sz w:val="28"/>
          <w:szCs w:val="28"/>
          <w:shd w:val="clear" w:color="auto" w:fill="FFFFFF"/>
          <w:lang w:bidi="ar"/>
        </w:rPr>
        <w:t>受让方需选择一次性付款，须在签订《债权转让协议》之日起【5】个工作日内即需付清全款，竞价保证金自动转为履约保证金。</w:t>
      </w:r>
    </w:p>
    <w:p w14:paraId="1345E7E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E15208" w:rsidRDefault="008B05F4">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7E89F0B5"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8322A8">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8322A8">
        <w:rPr>
          <w:rFonts w:ascii="仿宋" w:eastAsia="仿宋" w:hAnsi="仿宋" w:cs="仿宋"/>
          <w:kern w:val="0"/>
          <w:sz w:val="28"/>
          <w:szCs w:val="28"/>
          <w:shd w:val="clear" w:color="auto" w:fill="FFFFFF"/>
          <w:lang w:bidi="ar"/>
        </w:rPr>
        <w:t>10</w:t>
      </w:r>
      <w:r>
        <w:rPr>
          <w:rFonts w:ascii="仿宋" w:eastAsia="仿宋" w:hAnsi="仿宋" w:cs="仿宋" w:hint="eastAsia"/>
          <w:kern w:val="0"/>
          <w:sz w:val="28"/>
          <w:szCs w:val="28"/>
          <w:shd w:val="clear" w:color="auto" w:fill="FFFFFF"/>
          <w:lang w:bidi="ar"/>
        </w:rPr>
        <w:t>月</w:t>
      </w:r>
      <w:r w:rsidR="008322A8">
        <w:rPr>
          <w:rFonts w:ascii="仿宋" w:eastAsia="仿宋" w:hAnsi="仿宋" w:cs="仿宋"/>
          <w:bCs/>
          <w:kern w:val="0"/>
          <w:sz w:val="28"/>
          <w:szCs w:val="28"/>
          <w:shd w:val="clear" w:color="auto" w:fill="FFFFFF"/>
          <w:lang w:bidi="ar"/>
        </w:rPr>
        <w:t>30</w:t>
      </w:r>
      <w:r>
        <w:rPr>
          <w:rFonts w:ascii="仿宋" w:eastAsia="仿宋" w:hAnsi="仿宋" w:cs="仿宋" w:hint="eastAsia"/>
          <w:bCs/>
          <w:kern w:val="0"/>
          <w:sz w:val="28"/>
          <w:szCs w:val="28"/>
          <w:shd w:val="clear" w:color="auto" w:fill="FFFFFF"/>
          <w:lang w:bidi="ar"/>
        </w:rPr>
        <w:t>日</w:t>
      </w:r>
      <w:r w:rsidR="008322A8">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291BEC13" w14:textId="7C0C6798" w:rsidR="008B05F4"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Pr="008B05F4">
        <w:rPr>
          <w:rFonts w:ascii="仿宋" w:eastAsia="仿宋" w:hAnsi="仿宋" w:cs="仿宋" w:hint="eastAsia"/>
          <w:kern w:val="0"/>
          <w:sz w:val="28"/>
          <w:szCs w:val="28"/>
          <w:shd w:val="clear" w:color="auto" w:fill="FFFFFF"/>
          <w:lang w:bidi="ar"/>
        </w:rPr>
        <w:t>13250595949</w:t>
      </w:r>
      <w:r w:rsidR="0042100D">
        <w:rPr>
          <w:rFonts w:ascii="仿宋" w:eastAsia="仿宋" w:hAnsi="仿宋" w:cs="仿宋" w:hint="eastAsia"/>
          <w:kern w:val="0"/>
          <w:sz w:val="28"/>
          <w:szCs w:val="28"/>
          <w:shd w:val="clear" w:color="auto" w:fill="FFFFFF"/>
          <w:lang w:bidi="ar"/>
        </w:rPr>
        <w:t>、1</w:t>
      </w:r>
      <w:r w:rsidR="0042100D">
        <w:rPr>
          <w:rFonts w:ascii="仿宋" w:eastAsia="仿宋" w:hAnsi="仿宋" w:cs="仿宋"/>
          <w:kern w:val="0"/>
          <w:sz w:val="28"/>
          <w:szCs w:val="28"/>
          <w:shd w:val="clear" w:color="auto" w:fill="FFFFFF"/>
          <w:lang w:bidi="ar"/>
        </w:rPr>
        <w:t>8818408152</w:t>
      </w:r>
    </w:p>
    <w:p w14:paraId="111D5DD9" w14:textId="5A3636F8"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联系人：杨经理、陈经理</w:t>
      </w:r>
    </w:p>
    <w:p w14:paraId="0A57F22E" w14:textId="0D479EFB"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E15208" w:rsidRDefault="00E15208">
      <w:pPr>
        <w:autoSpaceDN w:val="0"/>
        <w:spacing w:line="660" w:lineRule="exact"/>
        <w:rPr>
          <w:rFonts w:ascii="仿宋" w:eastAsia="仿宋" w:hAnsi="仿宋" w:cs="仿宋"/>
          <w:kern w:val="0"/>
          <w:sz w:val="28"/>
          <w:szCs w:val="28"/>
          <w:shd w:val="clear" w:color="auto" w:fill="FFFFFF"/>
          <w:lang w:bidi="ar"/>
        </w:rPr>
      </w:pPr>
    </w:p>
    <w:p w14:paraId="4F03525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w:t>
      </w:r>
      <w:r>
        <w:rPr>
          <w:rFonts w:ascii="仿宋" w:eastAsia="仿宋" w:hAnsi="仿宋" w:cs="仿宋" w:hint="eastAsia"/>
          <w:kern w:val="0"/>
          <w:sz w:val="28"/>
          <w:szCs w:val="28"/>
          <w:shd w:val="clear" w:color="auto" w:fill="FFFFFF"/>
          <w:lang w:bidi="ar"/>
        </w:rPr>
        <w:lastRenderedPageBreak/>
        <w:t>买人一旦做出竞买决定，即表明已完全了解并接受标的物的现状和一切已知及未知的瑕疵。</w:t>
      </w:r>
    </w:p>
    <w:p w14:paraId="5262094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65B11EFA"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56FE4D83" w14:textId="11EBDD98" w:rsidR="00B2049C" w:rsidRPr="007E3D3A" w:rsidRDefault="00B2049C">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7E3D3A">
        <w:rPr>
          <w:rFonts w:ascii="仿宋" w:eastAsia="仿宋" w:hAnsi="仿宋" w:cs="仿宋" w:hint="eastAsia"/>
          <w:b/>
          <w:bCs/>
          <w:kern w:val="0"/>
          <w:sz w:val="28"/>
          <w:szCs w:val="28"/>
          <w:shd w:val="clear" w:color="auto" w:fill="FFFFFF"/>
          <w:lang w:bidi="ar"/>
        </w:rPr>
        <w:t>（五）标的资产广州资产管理有限公司已委托</w:t>
      </w:r>
      <w:bookmarkStart w:id="5" w:name="_Hlk211606402"/>
      <w:r w:rsidRPr="007E3D3A">
        <w:rPr>
          <w:rFonts w:ascii="仿宋" w:eastAsia="仿宋" w:hAnsi="仿宋" w:cs="仿宋" w:hint="eastAsia"/>
          <w:b/>
          <w:bCs/>
          <w:kern w:val="0"/>
          <w:sz w:val="28"/>
          <w:szCs w:val="28"/>
          <w:shd w:val="clear" w:color="auto" w:fill="FFFFFF"/>
          <w:lang w:bidi="ar"/>
        </w:rPr>
        <w:t>广东千度律师事务所</w:t>
      </w:r>
      <w:bookmarkEnd w:id="5"/>
      <w:r w:rsidRPr="007E3D3A">
        <w:rPr>
          <w:rFonts w:ascii="仿宋" w:eastAsia="仿宋" w:hAnsi="仿宋" w:cs="仿宋" w:hint="eastAsia"/>
          <w:b/>
          <w:bCs/>
          <w:kern w:val="0"/>
          <w:sz w:val="28"/>
          <w:szCs w:val="28"/>
          <w:shd w:val="clear" w:color="auto" w:fill="FFFFFF"/>
          <w:lang w:bidi="ar"/>
        </w:rPr>
        <w:t>进行代理，</w:t>
      </w:r>
      <w:bookmarkStart w:id="6" w:name="_Hlk211606427"/>
      <w:r w:rsidRPr="007E3D3A">
        <w:rPr>
          <w:rFonts w:ascii="仿宋" w:eastAsia="仿宋" w:hAnsi="仿宋" w:cs="仿宋" w:hint="eastAsia"/>
          <w:b/>
          <w:bCs/>
          <w:kern w:val="0"/>
          <w:sz w:val="28"/>
          <w:szCs w:val="28"/>
          <w:shd w:val="clear" w:color="auto" w:fill="FFFFFF"/>
          <w:lang w:bidi="ar"/>
        </w:rPr>
        <w:t>买受人</w:t>
      </w:r>
      <w:bookmarkStart w:id="7" w:name="_Hlk211606409"/>
      <w:r w:rsidRPr="007E3D3A">
        <w:rPr>
          <w:rFonts w:ascii="仿宋" w:eastAsia="仿宋" w:hAnsi="仿宋" w:cs="仿宋" w:hint="eastAsia"/>
          <w:b/>
          <w:bCs/>
          <w:kern w:val="0"/>
          <w:sz w:val="28"/>
          <w:szCs w:val="28"/>
          <w:shd w:val="clear" w:color="auto" w:fill="FFFFFF"/>
          <w:lang w:bidi="ar"/>
        </w:rPr>
        <w:t>须</w:t>
      </w:r>
      <w:bookmarkEnd w:id="7"/>
      <w:r w:rsidRPr="007E3D3A">
        <w:rPr>
          <w:rFonts w:ascii="仿宋" w:eastAsia="仿宋" w:hAnsi="仿宋" w:cs="仿宋" w:hint="eastAsia"/>
          <w:b/>
          <w:bCs/>
          <w:kern w:val="0"/>
          <w:sz w:val="28"/>
          <w:szCs w:val="28"/>
          <w:shd w:val="clear" w:color="auto" w:fill="FFFFFF"/>
          <w:lang w:bidi="ar"/>
        </w:rPr>
        <w:t>承继相关代理协议。</w:t>
      </w:r>
      <w:bookmarkEnd w:id="6"/>
    </w:p>
    <w:p w14:paraId="33DBD79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10E64FF" w14:textId="2A635216" w:rsidR="00E15208" w:rsidRDefault="008B05F4" w:rsidP="00B2049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Pr="008B05F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】上发布，如对发布内容或资产购买有任何疑问，欢迎拨打咨询电话：【</w:t>
      </w:r>
      <w:r w:rsidRPr="008B05F4">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11985C35" w14:textId="77777777" w:rsidR="00E15208" w:rsidRDefault="00E15208">
      <w:pPr>
        <w:spacing w:line="360" w:lineRule="auto"/>
        <w:rPr>
          <w:rFonts w:ascii="仿宋" w:eastAsia="仿宋" w:hAnsi="仿宋" w:cs="仿宋"/>
          <w:kern w:val="0"/>
          <w:sz w:val="28"/>
          <w:szCs w:val="28"/>
          <w:shd w:val="clear" w:color="auto" w:fill="FFFFFF"/>
          <w:lang w:bidi="ar"/>
        </w:rPr>
      </w:pPr>
    </w:p>
    <w:p w14:paraId="0AB551BD" w14:textId="77777777" w:rsidR="00E15208" w:rsidRDefault="008B05F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518C8892" w:rsidR="00E15208" w:rsidRDefault="008B05F4" w:rsidP="00B2049C">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2</w:t>
      </w:r>
      <w:r w:rsidR="00BE758D">
        <w:rPr>
          <w:rFonts w:ascii="仿宋" w:eastAsia="仿宋" w:hAnsi="仿宋" w:cs="仿宋"/>
          <w:sz w:val="28"/>
          <w:szCs w:val="28"/>
          <w:shd w:val="clear" w:color="auto" w:fill="FFFFFF"/>
        </w:rPr>
        <w:t>2</w:t>
      </w:r>
      <w:bookmarkStart w:id="8" w:name="_GoBack"/>
      <w:bookmarkEnd w:id="8"/>
      <w:r>
        <w:rPr>
          <w:rFonts w:ascii="仿宋" w:eastAsia="仿宋" w:hAnsi="仿宋" w:cs="仿宋" w:hint="eastAsia"/>
          <w:sz w:val="28"/>
          <w:szCs w:val="28"/>
          <w:shd w:val="clear" w:color="auto" w:fill="FFFFFF"/>
        </w:rPr>
        <w:t>日</w:t>
      </w:r>
    </w:p>
    <w:sectPr w:rsidR="00E1520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5537DA" w14:textId="77777777" w:rsidR="00A6318C" w:rsidRDefault="00A6318C" w:rsidP="00D84AC8">
      <w:r>
        <w:separator/>
      </w:r>
    </w:p>
  </w:endnote>
  <w:endnote w:type="continuationSeparator" w:id="0">
    <w:p w14:paraId="1BE687D8" w14:textId="77777777" w:rsidR="00A6318C" w:rsidRDefault="00A6318C" w:rsidP="00D84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4DEBC7" w14:textId="77777777" w:rsidR="00A6318C" w:rsidRDefault="00A6318C" w:rsidP="00D84AC8">
      <w:r>
        <w:separator/>
      </w:r>
    </w:p>
  </w:footnote>
  <w:footnote w:type="continuationSeparator" w:id="0">
    <w:p w14:paraId="747CAEEA" w14:textId="77777777" w:rsidR="00A6318C" w:rsidRDefault="00A6318C" w:rsidP="00D84A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95904"/>
    <w:rsid w:val="000A0715"/>
    <w:rsid w:val="000A11D4"/>
    <w:rsid w:val="000A4128"/>
    <w:rsid w:val="000F2C40"/>
    <w:rsid w:val="0011214D"/>
    <w:rsid w:val="00120D47"/>
    <w:rsid w:val="00125E49"/>
    <w:rsid w:val="00135C73"/>
    <w:rsid w:val="001624E4"/>
    <w:rsid w:val="0016319A"/>
    <w:rsid w:val="001B0C0D"/>
    <w:rsid w:val="001C3D1B"/>
    <w:rsid w:val="002152EA"/>
    <w:rsid w:val="0024289E"/>
    <w:rsid w:val="0024746F"/>
    <w:rsid w:val="00275ED9"/>
    <w:rsid w:val="002C2953"/>
    <w:rsid w:val="00303874"/>
    <w:rsid w:val="00320260"/>
    <w:rsid w:val="00326A50"/>
    <w:rsid w:val="00340788"/>
    <w:rsid w:val="00347AF5"/>
    <w:rsid w:val="00371A61"/>
    <w:rsid w:val="003D715D"/>
    <w:rsid w:val="003F0D81"/>
    <w:rsid w:val="0042100D"/>
    <w:rsid w:val="00422196"/>
    <w:rsid w:val="00434CDA"/>
    <w:rsid w:val="00484C64"/>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416D9"/>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B246A"/>
    <w:rsid w:val="007D10EA"/>
    <w:rsid w:val="007D1C8A"/>
    <w:rsid w:val="007E3D3A"/>
    <w:rsid w:val="007F7AA1"/>
    <w:rsid w:val="00811153"/>
    <w:rsid w:val="008322A8"/>
    <w:rsid w:val="00852678"/>
    <w:rsid w:val="00864AD2"/>
    <w:rsid w:val="008844B5"/>
    <w:rsid w:val="008B05F4"/>
    <w:rsid w:val="00921CBA"/>
    <w:rsid w:val="0092258C"/>
    <w:rsid w:val="00971B27"/>
    <w:rsid w:val="009A621D"/>
    <w:rsid w:val="009B706B"/>
    <w:rsid w:val="009D18EF"/>
    <w:rsid w:val="009E7452"/>
    <w:rsid w:val="00A05099"/>
    <w:rsid w:val="00A175D8"/>
    <w:rsid w:val="00A1797B"/>
    <w:rsid w:val="00A2169A"/>
    <w:rsid w:val="00A236AF"/>
    <w:rsid w:val="00A36B23"/>
    <w:rsid w:val="00A6318C"/>
    <w:rsid w:val="00A814D6"/>
    <w:rsid w:val="00AE1DB8"/>
    <w:rsid w:val="00AF1AFC"/>
    <w:rsid w:val="00B2049C"/>
    <w:rsid w:val="00B37BAA"/>
    <w:rsid w:val="00B45B38"/>
    <w:rsid w:val="00B85223"/>
    <w:rsid w:val="00B94B35"/>
    <w:rsid w:val="00BE758D"/>
    <w:rsid w:val="00C12DBD"/>
    <w:rsid w:val="00C174BE"/>
    <w:rsid w:val="00C17ECA"/>
    <w:rsid w:val="00C33844"/>
    <w:rsid w:val="00C759D5"/>
    <w:rsid w:val="00C84351"/>
    <w:rsid w:val="00C93962"/>
    <w:rsid w:val="00CA2BAB"/>
    <w:rsid w:val="00CA3BFA"/>
    <w:rsid w:val="00CB450F"/>
    <w:rsid w:val="00CC4AA7"/>
    <w:rsid w:val="00CE5DE0"/>
    <w:rsid w:val="00D81B2D"/>
    <w:rsid w:val="00D84AC8"/>
    <w:rsid w:val="00D91985"/>
    <w:rsid w:val="00DA4E1A"/>
    <w:rsid w:val="00DB07D7"/>
    <w:rsid w:val="00DD326E"/>
    <w:rsid w:val="00DE1866"/>
    <w:rsid w:val="00E15208"/>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A996D8"/>
  <w15:docId w15:val="{F478DFD4-EBEF-47FF-85EE-205D8CE2E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99"/>
    <w:rsid w:val="00D84AC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7</Pages>
  <Words>505</Words>
  <Characters>2885</Characters>
  <Application>Microsoft Office Word</Application>
  <DocSecurity>0</DocSecurity>
  <Lines>24</Lines>
  <Paragraphs>6</Paragraphs>
  <ScaleCrop>false</ScaleCrop>
  <Company/>
  <LinksUpToDate>false</LinksUpToDate>
  <CharactersWithSpaces>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47</cp:revision>
  <cp:lastPrinted>2024-09-23T01:04:00Z</cp:lastPrinted>
  <dcterms:created xsi:type="dcterms:W3CDTF">2020-03-19T02:16:00Z</dcterms:created>
  <dcterms:modified xsi:type="dcterms:W3CDTF">2025-10-21T14:24:00Z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